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E" w:rsidRPr="009D10DC" w:rsidRDefault="00BB190E" w:rsidP="00BB190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9D10DC">
        <w:rPr>
          <w:rFonts w:asciiTheme="minorHAnsi" w:hAnsiTheme="minorHAnsi" w:cs="Arial"/>
          <w:b/>
          <w:sz w:val="36"/>
          <w:szCs w:val="36"/>
        </w:rPr>
        <w:t>Complaints Procedure Document</w:t>
      </w:r>
    </w:p>
    <w:p w:rsidR="00BB190E" w:rsidRPr="009D10DC" w:rsidRDefault="00BB190E" w:rsidP="00BB190E">
      <w:pPr>
        <w:jc w:val="both"/>
        <w:rPr>
          <w:rFonts w:asciiTheme="minorHAnsi" w:hAnsiTheme="minorHAnsi" w:cs="Arial"/>
          <w:sz w:val="22"/>
          <w:szCs w:val="20"/>
        </w:rPr>
      </w:pPr>
      <w:bookmarkStart w:id="0" w:name="_GoBack"/>
    </w:p>
    <w:bookmarkEnd w:id="0"/>
    <w:p w:rsidR="00BB190E" w:rsidRPr="00F25EEC" w:rsidRDefault="00BB190E" w:rsidP="00BB190E">
      <w:pPr>
        <w:jc w:val="center"/>
        <w:rPr>
          <w:rFonts w:asciiTheme="minorHAnsi" w:hAnsiTheme="minorHAnsi"/>
          <w:sz w:val="28"/>
          <w:szCs w:val="28"/>
        </w:rPr>
      </w:pPr>
      <w:r w:rsidRPr="00F25EEC">
        <w:rPr>
          <w:rFonts w:asciiTheme="minorHAnsi" w:hAnsiTheme="minorHAnsi"/>
          <w:sz w:val="28"/>
          <w:szCs w:val="28"/>
        </w:rPr>
        <w:t>ENTERED INTO BY: LEVICK &amp; JENKIN LTD</w:t>
      </w:r>
    </w:p>
    <w:p w:rsidR="00BB190E" w:rsidRPr="009D10DC" w:rsidRDefault="00BB190E" w:rsidP="00BB190E">
      <w:pPr>
        <w:rPr>
          <w:rFonts w:asciiTheme="minorHAnsi" w:hAnsiTheme="minorHAnsi"/>
          <w:sz w:val="36"/>
          <w:szCs w:val="36"/>
        </w:rPr>
      </w:pPr>
    </w:p>
    <w:p w:rsidR="00BB190E" w:rsidRDefault="00BB190E" w:rsidP="00BB190E">
      <w:pPr>
        <w:rPr>
          <w:rFonts w:asciiTheme="minorHAnsi" w:hAnsiTheme="minorHAnsi"/>
          <w:b/>
          <w:sz w:val="36"/>
          <w:szCs w:val="36"/>
        </w:rPr>
      </w:pPr>
      <w:r w:rsidRPr="009D10DC">
        <w:rPr>
          <w:rFonts w:asciiTheme="minorHAnsi" w:hAnsiTheme="minorHAnsi"/>
          <w:b/>
          <w:sz w:val="36"/>
          <w:szCs w:val="36"/>
        </w:rPr>
        <w:t>Complaints Policy</w:t>
      </w:r>
    </w:p>
    <w:p w:rsidR="00BB190E" w:rsidRPr="009D10DC" w:rsidRDefault="00BB190E" w:rsidP="00BB190E">
      <w:pPr>
        <w:rPr>
          <w:rFonts w:asciiTheme="minorHAnsi" w:hAnsiTheme="minorHAnsi"/>
          <w:b/>
          <w:sz w:val="36"/>
          <w:szCs w:val="36"/>
        </w:rPr>
      </w:pPr>
    </w:p>
    <w:p w:rsidR="00BB190E" w:rsidRDefault="00BB190E" w:rsidP="00BB190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Levick &amp; Jenkin Ltd is committed to providing the highest quality window and/or door installation service to all of our customers. When something goes wrong, we need you to tell us about it. This will help us improve our standard of service. </w:t>
      </w:r>
    </w:p>
    <w:p w:rsidR="00BB190E" w:rsidRDefault="00BB190E" w:rsidP="00BB190E">
      <w:pPr>
        <w:rPr>
          <w:rFonts w:asciiTheme="minorHAnsi" w:hAnsiTheme="minorHAnsi"/>
          <w:sz w:val="28"/>
          <w:szCs w:val="28"/>
        </w:rPr>
      </w:pPr>
    </w:p>
    <w:p w:rsidR="00BB190E" w:rsidRPr="009D10DC" w:rsidRDefault="00BB190E" w:rsidP="00BB190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you have a complaint of any kind, please contact us with the details ideally in writing. </w:t>
      </w:r>
    </w:p>
    <w:p w:rsidR="00BB190E" w:rsidRDefault="00BB190E" w:rsidP="00BB190E">
      <w:pPr>
        <w:rPr>
          <w:rFonts w:asciiTheme="minorHAnsi" w:hAnsiTheme="minorHAnsi"/>
          <w:sz w:val="36"/>
          <w:szCs w:val="36"/>
        </w:rPr>
      </w:pPr>
    </w:p>
    <w:p w:rsidR="00BB190E" w:rsidRPr="00A20822" w:rsidRDefault="00BB190E" w:rsidP="00BB190E">
      <w:pPr>
        <w:rPr>
          <w:rFonts w:asciiTheme="minorHAnsi" w:hAnsiTheme="minorHAnsi"/>
          <w:b/>
          <w:sz w:val="36"/>
          <w:szCs w:val="36"/>
        </w:rPr>
      </w:pPr>
      <w:r w:rsidRPr="00A20822">
        <w:rPr>
          <w:rFonts w:asciiTheme="minorHAnsi" w:hAnsiTheme="minorHAnsi"/>
          <w:b/>
          <w:sz w:val="36"/>
          <w:szCs w:val="36"/>
        </w:rPr>
        <w:t>Complaints Process</w:t>
      </w:r>
    </w:p>
    <w:p w:rsidR="00BB190E" w:rsidRDefault="00BB190E" w:rsidP="00BB190E">
      <w:pPr>
        <w:rPr>
          <w:rFonts w:asciiTheme="minorHAnsi" w:hAnsiTheme="minorHAnsi"/>
          <w:sz w:val="36"/>
          <w:szCs w:val="36"/>
        </w:rPr>
      </w:pPr>
    </w:p>
    <w:p w:rsidR="00BB190E" w:rsidRPr="00C95C8B" w:rsidRDefault="00BB190E" w:rsidP="00BB190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20822">
        <w:rPr>
          <w:rFonts w:asciiTheme="minorHAnsi" w:hAnsiTheme="minorHAnsi"/>
          <w:sz w:val="28"/>
          <w:szCs w:val="28"/>
        </w:rPr>
        <w:t>We will send you as letter acknowledging receipt of your complaint within seven days of receiving it, enclosing a copy of this Complaints Procedure Document.</w:t>
      </w:r>
    </w:p>
    <w:p w:rsidR="00BB190E" w:rsidRPr="00C95C8B" w:rsidRDefault="00BB190E" w:rsidP="00BB190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20822">
        <w:rPr>
          <w:rFonts w:asciiTheme="minorHAnsi" w:hAnsiTheme="minorHAnsi"/>
          <w:sz w:val="28"/>
          <w:szCs w:val="28"/>
        </w:rPr>
        <w:t>We will then investigate your complaint. This will normally involve passing your complaint to our Commercial Manager, who will review your complaint and speak to the team t</w:t>
      </w:r>
      <w:r>
        <w:rPr>
          <w:rFonts w:asciiTheme="minorHAnsi" w:hAnsiTheme="minorHAnsi"/>
          <w:sz w:val="28"/>
          <w:szCs w:val="28"/>
        </w:rPr>
        <w:t>hat worked on your installation.</w:t>
      </w:r>
    </w:p>
    <w:p w:rsidR="00BB190E" w:rsidRPr="00C95C8B" w:rsidRDefault="00BB190E" w:rsidP="00BB190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20822">
        <w:rPr>
          <w:rFonts w:asciiTheme="minorHAnsi" w:hAnsiTheme="minorHAnsi"/>
          <w:sz w:val="28"/>
          <w:szCs w:val="28"/>
        </w:rPr>
        <w:t>The Commercial Manager will then arrange a visit to your home – or the premises where the installation was undertaken, if different to your home – to discuss and hopefully resolve your complaint. We will do this within 14 days of sending you the acknowledgement letter.</w:t>
      </w:r>
    </w:p>
    <w:p w:rsidR="00BB190E" w:rsidRPr="00C95C8B" w:rsidRDefault="00BB190E" w:rsidP="00BB190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20822">
        <w:rPr>
          <w:rFonts w:asciiTheme="minorHAnsi" w:hAnsiTheme="minorHAnsi"/>
          <w:sz w:val="28"/>
          <w:szCs w:val="28"/>
        </w:rPr>
        <w:t>Within five days of the visit, the Commercial Manager will write to you to confirm what took place and any solut</w:t>
      </w:r>
      <w:r>
        <w:rPr>
          <w:rFonts w:asciiTheme="minorHAnsi" w:hAnsiTheme="minorHAnsi"/>
          <w:sz w:val="28"/>
          <w:szCs w:val="28"/>
        </w:rPr>
        <w:t>ions that were agreed with you.</w:t>
      </w:r>
    </w:p>
    <w:p w:rsidR="00BB190E" w:rsidRPr="00C95C8B" w:rsidRDefault="00BB190E" w:rsidP="00BB190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20822">
        <w:rPr>
          <w:rFonts w:asciiTheme="minorHAnsi" w:hAnsiTheme="minorHAnsi"/>
          <w:sz w:val="28"/>
          <w:szCs w:val="28"/>
        </w:rPr>
        <w:t>If you do not want this visit, or it is not possible, the Commercial Manager will send you a detailed written reply to your complaint, including suggestions for resolving the matter within 21 days of sending you the acknowledgement letter.</w:t>
      </w:r>
    </w:p>
    <w:p w:rsidR="00BB190E" w:rsidRPr="00A20822" w:rsidRDefault="00BB190E" w:rsidP="00BB190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20822">
        <w:rPr>
          <w:rFonts w:asciiTheme="minorHAnsi" w:hAnsiTheme="minorHAnsi"/>
          <w:sz w:val="28"/>
          <w:szCs w:val="28"/>
        </w:rPr>
        <w:t>A complaint will be considered ‘closed’ if you write to accept the findings of our response or fail to respond within six weeks of receiving the communications from Levick &amp; Jenkin Ltd detailed in points 4 or 5 above.</w:t>
      </w:r>
    </w:p>
    <w:p w:rsidR="00BB190E" w:rsidRPr="00FB3A1C" w:rsidRDefault="00BB190E" w:rsidP="00BB190E">
      <w:pPr>
        <w:jc w:val="center"/>
        <w:rPr>
          <w:sz w:val="20"/>
          <w:szCs w:val="20"/>
        </w:rPr>
      </w:pPr>
    </w:p>
    <w:p w:rsidR="00471086" w:rsidRPr="00BB190E" w:rsidRDefault="00471086" w:rsidP="00BB190E"/>
    <w:sectPr w:rsidR="00471086" w:rsidRPr="00BB190E" w:rsidSect="00797643">
      <w:headerReference w:type="default" r:id="rId8"/>
      <w:footerReference w:type="default" r:id="rId9"/>
      <w:pgSz w:w="11906" w:h="16838"/>
      <w:pgMar w:top="1440" w:right="991" w:bottom="993" w:left="993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F7" w:rsidRDefault="003074F7" w:rsidP="003074F7">
      <w:r>
        <w:separator/>
      </w:r>
    </w:p>
  </w:endnote>
  <w:endnote w:type="continuationSeparator" w:id="0">
    <w:p w:rsidR="003074F7" w:rsidRDefault="003074F7" w:rsidP="0030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8F" w:rsidRDefault="00DA6928">
    <w:pPr>
      <w:pStyle w:val="Footer"/>
    </w:pPr>
    <w:r>
      <w:rPr>
        <w:noProof/>
        <w:lang w:eastAsia="en-GB"/>
      </w:rPr>
      <w:drawing>
        <wp:inline distT="0" distB="0" distL="0" distR="0">
          <wp:extent cx="6120396" cy="7193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Footer Grey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F7" w:rsidRDefault="003074F7" w:rsidP="003074F7">
      <w:r>
        <w:separator/>
      </w:r>
    </w:p>
  </w:footnote>
  <w:footnote w:type="continuationSeparator" w:id="0">
    <w:p w:rsidR="003074F7" w:rsidRDefault="003074F7" w:rsidP="0030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F7" w:rsidRDefault="00DA6928" w:rsidP="00916A8F">
    <w:pPr>
      <w:pStyle w:val="Header"/>
      <w:tabs>
        <w:tab w:val="clear" w:pos="4513"/>
        <w:tab w:val="clear" w:pos="9026"/>
        <w:tab w:val="center" w:pos="4962"/>
        <w:tab w:val="right" w:pos="10065"/>
      </w:tabs>
      <w:ind w:left="567"/>
    </w:pPr>
    <w:r>
      <w:rPr>
        <w:noProof/>
        <w:lang w:eastAsia="en-GB"/>
      </w:rPr>
      <w:drawing>
        <wp:inline distT="0" distB="0" distL="0" distR="0">
          <wp:extent cx="6120396" cy="180137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80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4F7" w:rsidRDefault="00307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96"/>
    <w:multiLevelType w:val="hybridMultilevel"/>
    <w:tmpl w:val="BE52F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A6C39"/>
    <w:multiLevelType w:val="hybridMultilevel"/>
    <w:tmpl w:val="318A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7"/>
    <w:rsid w:val="00185CEA"/>
    <w:rsid w:val="00241ECB"/>
    <w:rsid w:val="003074F7"/>
    <w:rsid w:val="003E40AD"/>
    <w:rsid w:val="00471086"/>
    <w:rsid w:val="00797643"/>
    <w:rsid w:val="00916A8F"/>
    <w:rsid w:val="009A5BBD"/>
    <w:rsid w:val="00B51DC9"/>
    <w:rsid w:val="00BB190E"/>
    <w:rsid w:val="00C8253D"/>
    <w:rsid w:val="00DA6928"/>
    <w:rsid w:val="00E31FBC"/>
    <w:rsid w:val="00E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0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4F7"/>
  </w:style>
  <w:style w:type="paragraph" w:styleId="Footer">
    <w:name w:val="footer"/>
    <w:basedOn w:val="Normal"/>
    <w:link w:val="FooterChar"/>
    <w:uiPriority w:val="99"/>
    <w:unhideWhenUsed/>
    <w:rsid w:val="0030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F7"/>
  </w:style>
  <w:style w:type="paragraph" w:styleId="BalloonText">
    <w:name w:val="Balloon Text"/>
    <w:basedOn w:val="Normal"/>
    <w:link w:val="BalloonTextChar"/>
    <w:uiPriority w:val="99"/>
    <w:semiHidden/>
    <w:unhideWhenUsed/>
    <w:rsid w:val="00307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1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A8F"/>
    <w:pPr>
      <w:ind w:left="720"/>
      <w:contextualSpacing/>
    </w:pPr>
  </w:style>
  <w:style w:type="paragraph" w:styleId="NoSpacing">
    <w:name w:val="No Spacing"/>
    <w:uiPriority w:val="1"/>
    <w:qFormat/>
    <w:rsid w:val="00797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0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4F7"/>
  </w:style>
  <w:style w:type="paragraph" w:styleId="Footer">
    <w:name w:val="footer"/>
    <w:basedOn w:val="Normal"/>
    <w:link w:val="FooterChar"/>
    <w:uiPriority w:val="99"/>
    <w:unhideWhenUsed/>
    <w:rsid w:val="0030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F7"/>
  </w:style>
  <w:style w:type="paragraph" w:styleId="BalloonText">
    <w:name w:val="Balloon Text"/>
    <w:basedOn w:val="Normal"/>
    <w:link w:val="BalloonTextChar"/>
    <w:uiPriority w:val="99"/>
    <w:semiHidden/>
    <w:unhideWhenUsed/>
    <w:rsid w:val="00307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1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A8F"/>
    <w:pPr>
      <w:ind w:left="720"/>
      <w:contextualSpacing/>
    </w:pPr>
  </w:style>
  <w:style w:type="paragraph" w:styleId="NoSpacing">
    <w:name w:val="No Spacing"/>
    <w:uiPriority w:val="1"/>
    <w:qFormat/>
    <w:rsid w:val="00797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Read</dc:creator>
  <cp:lastModifiedBy>Annabel Read</cp:lastModifiedBy>
  <cp:revision>3</cp:revision>
  <dcterms:created xsi:type="dcterms:W3CDTF">2016-02-26T10:53:00Z</dcterms:created>
  <dcterms:modified xsi:type="dcterms:W3CDTF">2016-04-05T08:14:00Z</dcterms:modified>
</cp:coreProperties>
</file>